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>Therefore children and youth should be able to use and benefit from the information/activities with some oversigh</w:t>
      </w:r>
      <w:r w:rsidR="00CE0F58">
        <w:rPr>
          <w:rFonts w:ascii="Times New Roman" w:hAnsi="Times New Roman" w:cs="Times New Roman"/>
          <w:sz w:val="24"/>
          <w:szCs w:val="24"/>
        </w:rPr>
        <w:t>t and collaboration with staff.</w:t>
      </w:r>
    </w:p>
    <w:tbl>
      <w:tblPr>
        <w:tblStyle w:val="TableGrid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3078"/>
        <w:gridCol w:w="6943"/>
        <w:gridCol w:w="1721"/>
        <w:gridCol w:w="1208"/>
        <w:gridCol w:w="1666"/>
      </w:tblGrid>
      <w:tr w:rsidR="004A1016" w:rsidRPr="006852E5" w:rsidTr="00CE0F58">
        <w:tc>
          <w:tcPr>
            <w:tcW w:w="3078" w:type="dxa"/>
            <w:vMerge w:val="restart"/>
          </w:tcPr>
          <w:p w:rsidR="004A1016" w:rsidRPr="0049252A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5F5470" w:rsidRPr="004925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1016" w:rsidRPr="0049252A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70" w:rsidRPr="0049252A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2A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Pr="00FB5BB2" w:rsidRDefault="00FB5BB2" w:rsidP="004A10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5BB2">
              <w:rPr>
                <w:rFonts w:ascii="Times New Roman" w:hAnsi="Times New Roman" w:cs="Times New Roman"/>
                <w:sz w:val="24"/>
                <w:szCs w:val="20"/>
              </w:rPr>
              <w:t>Measurement and Data</w:t>
            </w:r>
            <w:r w:rsidRPr="00FB5BB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B5BB2" w:rsidRPr="0049252A" w:rsidRDefault="00FB5BB2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49252A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2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FB5BB2" w:rsidRPr="00FB5BB2" w:rsidRDefault="00FB5BB2" w:rsidP="00FB5BB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Helvetica" w:hAnsi="Helvetica" w:cs="Helvetica"/>
                <w:sz w:val="32"/>
                <w:szCs w:val="28"/>
              </w:rPr>
            </w:pPr>
            <w:r w:rsidRPr="00FB5BB2">
              <w:rPr>
                <w:rFonts w:ascii="Times New Roman" w:hAnsi="Times New Roman" w:cs="Times New Roman"/>
                <w:sz w:val="24"/>
                <w:szCs w:val="18"/>
              </w:rPr>
              <w:t>Measure angles in whole-number degrees using a protractor. Sketch angles of specified measure.</w:t>
            </w:r>
          </w:p>
          <w:p w:rsidR="004A1016" w:rsidRPr="0049252A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  <w:r w:rsidR="00FB5B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A1016" w:rsidRPr="0049252A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49252A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1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08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66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CE0F58">
        <w:tc>
          <w:tcPr>
            <w:tcW w:w="3078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557F8A" w:rsidRPr="006852E5" w:rsidRDefault="00FB5BB2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B2">
              <w:rPr>
                <w:rFonts w:ascii="Times New Roman" w:hAnsi="Times New Roman" w:cs="Times New Roman"/>
                <w:sz w:val="24"/>
                <w:szCs w:val="24"/>
              </w:rPr>
              <w:t>http://hoodamath.com/tutorials/4thgrade/Measuring_Angles_using_a_Protractor.php</w:t>
            </w:r>
          </w:p>
        </w:tc>
        <w:tc>
          <w:tcPr>
            <w:tcW w:w="1721" w:type="dxa"/>
          </w:tcPr>
          <w:p w:rsidR="004A1016" w:rsidRPr="006852E5" w:rsidRDefault="004A1016" w:rsidP="0049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A1016" w:rsidRPr="006852E5" w:rsidRDefault="00422AEB" w:rsidP="0042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6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CE0F58">
        <w:tc>
          <w:tcPr>
            <w:tcW w:w="3078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A620FC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FC">
              <w:rPr>
                <w:rFonts w:ascii="Times New Roman" w:hAnsi="Times New Roman" w:cs="Times New Roman"/>
                <w:sz w:val="24"/>
                <w:szCs w:val="24"/>
              </w:rPr>
              <w:t>http://www.kidsmathgamesonline.com/geometry/angles.html</w:t>
            </w:r>
          </w:p>
        </w:tc>
        <w:tc>
          <w:tcPr>
            <w:tcW w:w="1721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A1016" w:rsidRPr="006852E5" w:rsidRDefault="00223F58" w:rsidP="002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CE0F58">
        <w:tc>
          <w:tcPr>
            <w:tcW w:w="3078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7D" w:rsidRPr="006852E5" w:rsidRDefault="00A620FC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FC">
              <w:rPr>
                <w:rFonts w:ascii="Times New Roman" w:hAnsi="Times New Roman" w:cs="Times New Roman"/>
                <w:sz w:val="24"/>
                <w:szCs w:val="24"/>
              </w:rPr>
              <w:t>http://www.ixl.com/math/grade-4/measure-angles-with-a-protractor</w:t>
            </w:r>
          </w:p>
        </w:tc>
        <w:tc>
          <w:tcPr>
            <w:tcW w:w="1721" w:type="dxa"/>
          </w:tcPr>
          <w:p w:rsidR="004A1016" w:rsidRPr="006852E5" w:rsidRDefault="00A620FC" w:rsidP="00A6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8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CE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CE0F58">
        <w:tc>
          <w:tcPr>
            <w:tcW w:w="3078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A620FC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FC">
              <w:rPr>
                <w:rFonts w:ascii="Times New Roman" w:hAnsi="Times New Roman" w:cs="Times New Roman"/>
                <w:sz w:val="24"/>
                <w:szCs w:val="24"/>
              </w:rPr>
              <w:t>http://www.amblesideprimary.com/ambleweb/mentalmaths/protractor.html</w:t>
            </w:r>
          </w:p>
        </w:tc>
        <w:tc>
          <w:tcPr>
            <w:tcW w:w="1721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6" w:type="dxa"/>
          </w:tcPr>
          <w:p w:rsidR="004A1016" w:rsidRPr="006852E5" w:rsidRDefault="00223F58" w:rsidP="0022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CE0F58">
        <w:tc>
          <w:tcPr>
            <w:tcW w:w="3078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CC7DC9" w:rsidRPr="006852E5" w:rsidRDefault="002B442F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</w:rPr>
              <w:t>http://www.mathsisfun.com/geometry/protractor-using.html</w:t>
            </w:r>
          </w:p>
        </w:tc>
        <w:tc>
          <w:tcPr>
            <w:tcW w:w="1721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7DC9" w:rsidRPr="006852E5" w:rsidRDefault="00CE0F58" w:rsidP="00CE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6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CE0F58">
        <w:tc>
          <w:tcPr>
            <w:tcW w:w="3078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557F8A" w:rsidRPr="006852E5" w:rsidRDefault="002B442F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2F">
              <w:rPr>
                <w:rFonts w:ascii="Times New Roman" w:hAnsi="Times New Roman" w:cs="Times New Roman"/>
                <w:sz w:val="24"/>
                <w:szCs w:val="24"/>
              </w:rPr>
              <w:t>http://www.nctm.org/standards/content.aspx?id=26820</w:t>
            </w:r>
            <w:bookmarkStart w:id="0" w:name="_GoBack"/>
            <w:bookmarkEnd w:id="0"/>
          </w:p>
        </w:tc>
        <w:tc>
          <w:tcPr>
            <w:tcW w:w="1721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A1016" w:rsidRPr="006852E5" w:rsidRDefault="00CE0F58" w:rsidP="00CE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6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Pr="00C65CE7" w:rsidRDefault="007E7F9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D1EE1"/>
    <w:rsid w:val="00216A3D"/>
    <w:rsid w:val="00223F58"/>
    <w:rsid w:val="00240211"/>
    <w:rsid w:val="002465F0"/>
    <w:rsid w:val="00272CE0"/>
    <w:rsid w:val="002A24EF"/>
    <w:rsid w:val="002B442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2AEB"/>
    <w:rsid w:val="004262A0"/>
    <w:rsid w:val="00427916"/>
    <w:rsid w:val="00443002"/>
    <w:rsid w:val="00454C1E"/>
    <w:rsid w:val="00482E24"/>
    <w:rsid w:val="0049252A"/>
    <w:rsid w:val="004A1016"/>
    <w:rsid w:val="004C7B29"/>
    <w:rsid w:val="004E0F7D"/>
    <w:rsid w:val="004F6825"/>
    <w:rsid w:val="0053589B"/>
    <w:rsid w:val="00541C8E"/>
    <w:rsid w:val="00557F8A"/>
    <w:rsid w:val="005F5470"/>
    <w:rsid w:val="00652E59"/>
    <w:rsid w:val="0066657B"/>
    <w:rsid w:val="006852E5"/>
    <w:rsid w:val="006A0EE0"/>
    <w:rsid w:val="006B339B"/>
    <w:rsid w:val="006F7135"/>
    <w:rsid w:val="0072163F"/>
    <w:rsid w:val="007E7F9F"/>
    <w:rsid w:val="008178F1"/>
    <w:rsid w:val="008535E9"/>
    <w:rsid w:val="00864C3B"/>
    <w:rsid w:val="008A5B91"/>
    <w:rsid w:val="0092662E"/>
    <w:rsid w:val="0095536A"/>
    <w:rsid w:val="0097762F"/>
    <w:rsid w:val="009B1DF0"/>
    <w:rsid w:val="009E02DD"/>
    <w:rsid w:val="009F3B87"/>
    <w:rsid w:val="00A1424D"/>
    <w:rsid w:val="00A620FC"/>
    <w:rsid w:val="00C51B41"/>
    <w:rsid w:val="00C51E42"/>
    <w:rsid w:val="00C5366A"/>
    <w:rsid w:val="00C65CE7"/>
    <w:rsid w:val="00C72D59"/>
    <w:rsid w:val="00C77367"/>
    <w:rsid w:val="00CC7DC9"/>
    <w:rsid w:val="00CE0F58"/>
    <w:rsid w:val="00DA11BC"/>
    <w:rsid w:val="00DB2E11"/>
    <w:rsid w:val="00E33485"/>
    <w:rsid w:val="00E73CB8"/>
    <w:rsid w:val="00F21A48"/>
    <w:rsid w:val="00F24BC1"/>
    <w:rsid w:val="00FB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2013-07-04T18:29:00Z</dcterms:created>
  <dcterms:modified xsi:type="dcterms:W3CDTF">2013-07-04T18:29:00Z</dcterms:modified>
</cp:coreProperties>
</file>