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3D7005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5F12FA" w:rsidRPr="005F12FA" w:rsidRDefault="005F12FA" w:rsidP="005F12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5F12FA">
              <w:rPr>
                <w:rFonts w:ascii="Arial-BoldMT" w:hAnsi="Arial-BoldMT" w:cs="Arial-BoldMT"/>
                <w:bCs/>
                <w:sz w:val="18"/>
                <w:szCs w:val="18"/>
              </w:rPr>
              <w:t>Geometric measurement: recognize perimeter as an attribute of plane figures and distinguish between</w:t>
            </w:r>
          </w:p>
          <w:p w:rsidR="00293AD9" w:rsidRPr="005F12FA" w:rsidRDefault="005F12FA" w:rsidP="005F12FA">
            <w:pPr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5F12FA">
              <w:rPr>
                <w:rFonts w:ascii="Arial-BoldMT" w:hAnsi="Arial-BoldMT" w:cs="Arial-BoldMT"/>
                <w:bCs/>
                <w:sz w:val="18"/>
                <w:szCs w:val="18"/>
              </w:rPr>
              <w:t>linear and area measures.</w:t>
            </w:r>
            <w:r w:rsidR="00BC6ADD" w:rsidRPr="005F12FA">
              <w:rPr>
                <w:rFonts w:ascii="Arial-BoldMT" w:hAnsi="Arial-BoldMT" w:cs="Arial-BoldMT"/>
                <w:bCs/>
                <w:sz w:val="18"/>
                <w:szCs w:val="18"/>
              </w:rPr>
              <w:t>.</w:t>
            </w:r>
          </w:p>
          <w:p w:rsidR="0040107A" w:rsidRPr="00293AD9" w:rsidRDefault="0040107A" w:rsidP="00BC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5F12FA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3D7005" w:rsidRPr="006852E5" w:rsidTr="003D7005">
        <w:trPr>
          <w:trHeight w:val="572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A6858" w:rsidRDefault="00880EEB" w:rsidP="005F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3A69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http://www.ixl.com/standards/common-core/math/grade-3</w:t>
              </w:r>
            </w:hyperlink>
          </w:p>
          <w:p w:rsidR="00FF3A69" w:rsidRPr="006852E5" w:rsidRDefault="00FF3A69" w:rsidP="005F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5522E" w:rsidRDefault="00880EEB" w:rsidP="001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5" w:history="1">
              <w:r w:rsidR="005F12FA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http://www.epd86.org/epweblinks/3-Math-MeasurementData.htm#5</w:t>
              </w:r>
            </w:hyperlink>
          </w:p>
          <w:p w:rsidR="005F12FA" w:rsidRPr="006852E5" w:rsidRDefault="005F12FA" w:rsidP="001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CA3E04">
        <w:trPr>
          <w:trHeight w:val="608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A3E04" w:rsidRDefault="00880EEB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3A69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http://learnzillion.com/lessons/1166-find-the-perimeter-of-a-polygon-with-more-than-4-sides</w:t>
              </w:r>
            </w:hyperlink>
          </w:p>
          <w:p w:rsidR="00FF3A69" w:rsidRPr="006852E5" w:rsidRDefault="00FF3A69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EF114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3D7005">
        <w:trPr>
          <w:trHeight w:val="410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5522E" w:rsidRDefault="00880EEB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3A69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http://learnzillion.com/lessons/1165-find-the-perimeter-of-a-polygon-in-real-world-problems</w:t>
              </w:r>
            </w:hyperlink>
          </w:p>
          <w:p w:rsidR="00162FA6" w:rsidRPr="006852E5" w:rsidRDefault="00162FA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FF3A69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3D7005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5522E" w:rsidRDefault="00880EEB" w:rsidP="001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6CBC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http://www.adaptedmind.com/Third-Grade-Math-Worksheets-And-Exercises.html</w:t>
              </w:r>
            </w:hyperlink>
          </w:p>
          <w:p w:rsidR="007F6CBC" w:rsidRPr="006852E5" w:rsidRDefault="007F6CBC" w:rsidP="001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162FA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BC6ADD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E2D3E" w:rsidRDefault="00880EEB" w:rsidP="00C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49CD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http://www.aaamath.com/geo.htm</w:t>
              </w:r>
            </w:hyperlink>
          </w:p>
          <w:p w:rsidR="00F949CD" w:rsidRPr="006852E5" w:rsidRDefault="00F949CD" w:rsidP="00CA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433EF"/>
    <w:rsid w:val="00071D0D"/>
    <w:rsid w:val="000E0FE9"/>
    <w:rsid w:val="000F603F"/>
    <w:rsid w:val="00104E74"/>
    <w:rsid w:val="00121928"/>
    <w:rsid w:val="001230C2"/>
    <w:rsid w:val="0014284C"/>
    <w:rsid w:val="0015522E"/>
    <w:rsid w:val="00162FA6"/>
    <w:rsid w:val="001A6858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23D9A"/>
    <w:rsid w:val="00340159"/>
    <w:rsid w:val="003552B4"/>
    <w:rsid w:val="0037314F"/>
    <w:rsid w:val="003776CF"/>
    <w:rsid w:val="003900A5"/>
    <w:rsid w:val="0039226F"/>
    <w:rsid w:val="003B4D82"/>
    <w:rsid w:val="003D7005"/>
    <w:rsid w:val="003F3D02"/>
    <w:rsid w:val="003F6881"/>
    <w:rsid w:val="0040107A"/>
    <w:rsid w:val="00422448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1F3E"/>
    <w:rsid w:val="005A31D2"/>
    <w:rsid w:val="005D37C7"/>
    <w:rsid w:val="005F12FA"/>
    <w:rsid w:val="006146BB"/>
    <w:rsid w:val="006168D2"/>
    <w:rsid w:val="00640C2F"/>
    <w:rsid w:val="00652E59"/>
    <w:rsid w:val="0066657B"/>
    <w:rsid w:val="006852E5"/>
    <w:rsid w:val="006A0EE0"/>
    <w:rsid w:val="006B339B"/>
    <w:rsid w:val="006D21ED"/>
    <w:rsid w:val="006E6D61"/>
    <w:rsid w:val="006F7135"/>
    <w:rsid w:val="00771A24"/>
    <w:rsid w:val="007B67DB"/>
    <w:rsid w:val="007C4C18"/>
    <w:rsid w:val="007D7756"/>
    <w:rsid w:val="007E7F9F"/>
    <w:rsid w:val="007F6CBC"/>
    <w:rsid w:val="00824B8A"/>
    <w:rsid w:val="008535E9"/>
    <w:rsid w:val="00857CB8"/>
    <w:rsid w:val="00864C3B"/>
    <w:rsid w:val="00880EEB"/>
    <w:rsid w:val="008A5B91"/>
    <w:rsid w:val="0092662E"/>
    <w:rsid w:val="0095536A"/>
    <w:rsid w:val="009720A3"/>
    <w:rsid w:val="0097762F"/>
    <w:rsid w:val="009B1DF0"/>
    <w:rsid w:val="009E02DD"/>
    <w:rsid w:val="009E1165"/>
    <w:rsid w:val="009F3B87"/>
    <w:rsid w:val="00A1424D"/>
    <w:rsid w:val="00A873A6"/>
    <w:rsid w:val="00AA71E7"/>
    <w:rsid w:val="00BA6893"/>
    <w:rsid w:val="00BC6ADD"/>
    <w:rsid w:val="00C51B41"/>
    <w:rsid w:val="00C51E42"/>
    <w:rsid w:val="00C533D6"/>
    <w:rsid w:val="00C5366A"/>
    <w:rsid w:val="00C65CE7"/>
    <w:rsid w:val="00C72D59"/>
    <w:rsid w:val="00C77367"/>
    <w:rsid w:val="00CA3E04"/>
    <w:rsid w:val="00CA77A1"/>
    <w:rsid w:val="00CC7DC9"/>
    <w:rsid w:val="00CE2D3E"/>
    <w:rsid w:val="00CF35CB"/>
    <w:rsid w:val="00D049E7"/>
    <w:rsid w:val="00D224B3"/>
    <w:rsid w:val="00DA11BC"/>
    <w:rsid w:val="00DB2E11"/>
    <w:rsid w:val="00E00B3B"/>
    <w:rsid w:val="00E33485"/>
    <w:rsid w:val="00E73CB8"/>
    <w:rsid w:val="00E82773"/>
    <w:rsid w:val="00EF1146"/>
    <w:rsid w:val="00F20B6B"/>
    <w:rsid w:val="00F20D9F"/>
    <w:rsid w:val="00F21A48"/>
    <w:rsid w:val="00F24BC1"/>
    <w:rsid w:val="00F949CD"/>
    <w:rsid w:val="00FD2466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zillion.com/lessons/1165-find-the-perimeter-of-a-polygon-in-real-world-problem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/1166-find-the-perimeter-of-a-polygon-with-more-than-4-si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d86.org/epweblinks/3-Math-MeasurementDat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xl.com/standards/common-core/math/grade-3" TargetMode="External"/><Relationship Id="rId10" Type="http://schemas.openxmlformats.org/officeDocument/2006/relationships/hyperlink" Target="http://www.aaamath.com/g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ptedmind.com/Third-Grade-Math-Worksheets-And-Exerc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2013-06-20T20:55:00Z</dcterms:created>
  <dcterms:modified xsi:type="dcterms:W3CDTF">2013-06-20T20:55:00Z</dcterms:modified>
</cp:coreProperties>
</file>